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9E50" w14:textId="41CD1C58" w:rsidR="0094642E" w:rsidRDefault="005F2C22">
      <w:pPr>
        <w:pStyle w:val="BodyText"/>
        <w:ind w:left="5347"/>
        <w:rPr>
          <w:rFonts w:ascii="Times New Roman"/>
        </w:rPr>
      </w:pPr>
      <w:r w:rsidRPr="00DC0796">
        <w:rPr>
          <w:noProof/>
        </w:rPr>
        <w:drawing>
          <wp:anchor distT="0" distB="0" distL="114300" distR="114300" simplePos="0" relativeHeight="487589888" behindDoc="1" locked="0" layoutInCell="1" allowOverlap="1" wp14:anchorId="74C546BD" wp14:editId="414EF3A0">
            <wp:simplePos x="0" y="0"/>
            <wp:positionH relativeFrom="page">
              <wp:posOffset>5029200</wp:posOffset>
            </wp:positionH>
            <wp:positionV relativeFrom="page">
              <wp:posOffset>-4969</wp:posOffset>
            </wp:positionV>
            <wp:extent cx="2519434" cy="900753"/>
            <wp:effectExtent l="19050" t="0" r="0" b="0"/>
            <wp:wrapNone/>
            <wp:docPr id="5" name="Bild 1" descr="P:\Bertelsmann\2011-05-31_REDESIGN Office-Vorlagen\Grafiken\Logo_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ertelsmann\2011-05-31_REDESIGN Office-Vorlagen\Grafiken\Logo_3c.png"/>
                    <pic:cNvPicPr>
                      <a:picLocks noChangeAspect="1" noChangeArrowheads="1"/>
                    </pic:cNvPicPr>
                  </pic:nvPicPr>
                  <pic:blipFill>
                    <a:blip r:embed="rId5"/>
                    <a:stretch>
                      <a:fillRect/>
                    </a:stretch>
                  </pic:blipFill>
                  <pic:spPr bwMode="auto">
                    <a:xfrm>
                      <a:off x="0" y="0"/>
                      <a:ext cx="2519434" cy="900753"/>
                    </a:xfrm>
                    <a:prstGeom prst="rect">
                      <a:avLst/>
                    </a:prstGeom>
                    <a:noFill/>
                    <a:ln>
                      <a:noFill/>
                    </a:ln>
                  </pic:spPr>
                </pic:pic>
              </a:graphicData>
            </a:graphic>
          </wp:anchor>
        </w:drawing>
      </w:r>
    </w:p>
    <w:p w14:paraId="2DDD9E51" w14:textId="77777777" w:rsidR="0094642E" w:rsidRDefault="0094642E">
      <w:pPr>
        <w:pStyle w:val="BodyText"/>
        <w:rPr>
          <w:rFonts w:ascii="Times New Roman"/>
          <w:sz w:val="22"/>
        </w:rPr>
      </w:pPr>
    </w:p>
    <w:p w14:paraId="2DDD9E52" w14:textId="77777777" w:rsidR="0094642E" w:rsidRDefault="0094642E">
      <w:pPr>
        <w:pStyle w:val="BodyText"/>
        <w:spacing w:before="232"/>
        <w:rPr>
          <w:rFonts w:ascii="Times New Roman"/>
          <w:sz w:val="22"/>
        </w:rPr>
      </w:pPr>
    </w:p>
    <w:p w14:paraId="17A4D4E8" w14:textId="77777777" w:rsidR="005F2C22" w:rsidRDefault="005F2C22">
      <w:pPr>
        <w:rPr>
          <w:rFonts w:ascii="Calibri"/>
          <w:spacing w:val="-2"/>
        </w:rPr>
      </w:pPr>
    </w:p>
    <w:p w14:paraId="2DDD9E53" w14:textId="29887E75" w:rsidR="0094642E" w:rsidRPr="00D12A03" w:rsidRDefault="008E1A13">
      <w:pPr>
        <w:rPr>
          <w:rFonts w:ascii="Calibri" w:hAnsi="Calibri"/>
        </w:rPr>
      </w:pPr>
      <w:r w:rsidRPr="00D12A03">
        <w:rPr>
          <w:rFonts w:ascii="Calibri" w:hAnsi="Calibri"/>
        </w:rPr>
        <w:t>Date:</w:t>
      </w:r>
    </w:p>
    <w:p w14:paraId="2DDD9E54" w14:textId="77777777" w:rsidR="0094642E" w:rsidRPr="00D12A03" w:rsidRDefault="008E1A13">
      <w:pPr>
        <w:spacing w:before="182"/>
        <w:rPr>
          <w:rFonts w:ascii="Calibri" w:hAnsi="Calibri"/>
        </w:rPr>
      </w:pPr>
      <w:r w:rsidRPr="00D12A03">
        <w:rPr>
          <w:rFonts w:ascii="Calibri" w:hAnsi="Calibri"/>
        </w:rPr>
        <w:t>Name of User:</w:t>
      </w:r>
    </w:p>
    <w:p w14:paraId="2DDD9E56" w14:textId="77777777" w:rsidR="0094642E" w:rsidRDefault="0094642E">
      <w:pPr>
        <w:pStyle w:val="BodyText"/>
        <w:spacing w:before="95"/>
        <w:rPr>
          <w:rFonts w:ascii="Calibri"/>
          <w:sz w:val="22"/>
        </w:rPr>
      </w:pPr>
    </w:p>
    <w:p w14:paraId="2DDD9E57" w14:textId="77777777" w:rsidR="0094642E" w:rsidRDefault="008E1A13">
      <w:pPr>
        <w:ind w:right="1076"/>
        <w:jc w:val="center"/>
        <w:rPr>
          <w:rFonts w:ascii="Calibri"/>
          <w:b/>
        </w:rPr>
      </w:pPr>
      <w:r>
        <w:rPr>
          <w:rFonts w:ascii="Calibri"/>
          <w:b/>
          <w:spacing w:val="-2"/>
          <w:u w:val="single"/>
        </w:rPr>
        <w:t>ACKNOWLEDGMENT</w:t>
      </w:r>
    </w:p>
    <w:p w14:paraId="2DDD9E58" w14:textId="77777777" w:rsidR="0094642E" w:rsidRPr="00D12A03" w:rsidRDefault="008E1A13">
      <w:pPr>
        <w:pStyle w:val="Heading1"/>
        <w:spacing w:before="180"/>
      </w:pPr>
      <w:r w:rsidRPr="00D12A03">
        <w:t>Assignment of @bertelsmann.com email address and</w:t>
      </w:r>
    </w:p>
    <w:p w14:paraId="2DDD9E59" w14:textId="77777777" w:rsidR="0094642E" w:rsidRPr="00D12A03" w:rsidRDefault="008E1A13">
      <w:pPr>
        <w:spacing w:before="22"/>
        <w:ind w:left="1" w:right="1076"/>
        <w:jc w:val="center"/>
        <w:rPr>
          <w:rFonts w:ascii="Calibri" w:hAnsi="Calibri"/>
          <w:b/>
        </w:rPr>
      </w:pPr>
      <w:r w:rsidRPr="00D12A03">
        <w:rPr>
          <w:rFonts w:ascii="Calibri" w:hAnsi="Calibri"/>
          <w:b/>
        </w:rPr>
        <w:t>use of Bertelsmann, Inc. communication and computer systems</w:t>
      </w:r>
    </w:p>
    <w:p w14:paraId="2DDD9E5A" w14:textId="77777777" w:rsidR="0094642E" w:rsidRDefault="0094642E">
      <w:pPr>
        <w:pStyle w:val="BodyText"/>
        <w:spacing w:before="41"/>
        <w:rPr>
          <w:rFonts w:ascii="Calibri"/>
          <w:b/>
          <w:sz w:val="22"/>
        </w:rPr>
      </w:pPr>
    </w:p>
    <w:p w14:paraId="2DDD9E5B" w14:textId="77777777" w:rsidR="0094642E" w:rsidRDefault="008E1A13" w:rsidP="00AE78F4">
      <w:pPr>
        <w:ind w:right="1075" w:hanging="1"/>
        <w:jc w:val="both"/>
        <w:rPr>
          <w:rFonts w:ascii="Calibri" w:hAnsi="Calibri" w:cstheme="minorHAnsi"/>
        </w:rPr>
      </w:pPr>
      <w:r w:rsidRPr="00AE78F4">
        <w:rPr>
          <w:rFonts w:ascii="Calibri" w:hAnsi="Calibri" w:cstheme="minorHAnsi"/>
        </w:rPr>
        <w:t>I, the undersigned, understand that I may be assigned an @bertelsmann.com email address (“Company Email Address”) that is administered and managed by Bertelsmann, Inc. (the “Company”), and that I may be granted permission to use the communication and computer systems of the Company.</w:t>
      </w:r>
    </w:p>
    <w:p w14:paraId="0FE39CE9" w14:textId="77777777" w:rsidR="004148EC" w:rsidRPr="00AE78F4" w:rsidRDefault="004148EC" w:rsidP="00AE78F4">
      <w:pPr>
        <w:ind w:right="1075" w:hanging="1"/>
        <w:jc w:val="both"/>
        <w:rPr>
          <w:rFonts w:ascii="Calibri" w:hAnsi="Calibri" w:cstheme="minorHAnsi"/>
        </w:rPr>
      </w:pPr>
    </w:p>
    <w:p w14:paraId="2DDD9E5C" w14:textId="77777777" w:rsidR="0094642E" w:rsidRDefault="008E1A13" w:rsidP="00AE78F4">
      <w:pPr>
        <w:jc w:val="both"/>
        <w:rPr>
          <w:rFonts w:ascii="Calibri" w:hAnsi="Calibri" w:cstheme="minorHAnsi"/>
        </w:rPr>
      </w:pPr>
      <w:r w:rsidRPr="00AE78F4">
        <w:rPr>
          <w:rFonts w:ascii="Calibri" w:hAnsi="Calibri" w:cstheme="minorHAnsi"/>
        </w:rPr>
        <w:t>In consideration of the foregoing, I hereby acknowledge and agree as follows:</w:t>
      </w:r>
    </w:p>
    <w:p w14:paraId="78650E62" w14:textId="77777777" w:rsidR="004148EC" w:rsidRPr="00AE78F4" w:rsidRDefault="004148EC" w:rsidP="00AE78F4">
      <w:pPr>
        <w:jc w:val="both"/>
        <w:rPr>
          <w:rFonts w:ascii="Calibri" w:hAnsi="Calibri" w:cstheme="minorHAnsi"/>
        </w:rPr>
      </w:pPr>
    </w:p>
    <w:p w14:paraId="2DDD9E5D" w14:textId="77777777" w:rsidR="0094642E" w:rsidRPr="00AE78F4" w:rsidRDefault="008E1A13" w:rsidP="00AE78F4">
      <w:pPr>
        <w:pStyle w:val="ListParagraph"/>
        <w:numPr>
          <w:ilvl w:val="0"/>
          <w:numId w:val="1"/>
        </w:numPr>
        <w:tabs>
          <w:tab w:val="left" w:pos="717"/>
          <w:tab w:val="left" w:pos="719"/>
        </w:tabs>
        <w:ind w:hanging="360"/>
        <w:jc w:val="both"/>
        <w:rPr>
          <w:rFonts w:cstheme="minorHAnsi"/>
        </w:rPr>
      </w:pPr>
      <w:r w:rsidRPr="00AE78F4">
        <w:rPr>
          <w:rFonts w:cstheme="minorHAnsi"/>
        </w:rPr>
        <w:t>While I may be assigned a Company Email Address and permitted to use the Company’s communication and computer systems in connection with business needs, as of the date of this Acknowledgment, the Company is not my employer. For all purposes relating to my employment, my employer is the entity reported on my pay stubs and Form W-2. Neither the assignment of a Company Email Address to me nor my use of the Company’s communication and computer systems shall alter the terms of my employment with my employer, which may be at-will.</w:t>
      </w:r>
    </w:p>
    <w:p w14:paraId="2DDD9E5E" w14:textId="77777777" w:rsidR="0094642E" w:rsidRPr="00AE78F4" w:rsidRDefault="0094642E" w:rsidP="00AE78F4">
      <w:pPr>
        <w:pStyle w:val="BodyText"/>
        <w:rPr>
          <w:rFonts w:ascii="Calibri" w:hAnsi="Calibri" w:cstheme="minorHAnsi"/>
          <w:sz w:val="22"/>
          <w:szCs w:val="22"/>
        </w:rPr>
      </w:pPr>
    </w:p>
    <w:p w14:paraId="2DDD9E5F" w14:textId="77777777" w:rsidR="0094642E" w:rsidRDefault="008E1A13" w:rsidP="00AE78F4">
      <w:pPr>
        <w:pStyle w:val="ListParagraph"/>
        <w:numPr>
          <w:ilvl w:val="0"/>
          <w:numId w:val="1"/>
        </w:numPr>
        <w:tabs>
          <w:tab w:val="left" w:pos="718"/>
          <w:tab w:val="left" w:pos="720"/>
        </w:tabs>
        <w:ind w:left="720" w:hanging="360"/>
        <w:jc w:val="both"/>
        <w:rPr>
          <w:rFonts w:cstheme="minorHAnsi"/>
        </w:rPr>
      </w:pPr>
      <w:r w:rsidRPr="00AE78F4">
        <w:rPr>
          <w:rFonts w:cstheme="minorHAnsi"/>
        </w:rPr>
        <w:t>I will comply with applicable law, the Bertelsmann Code of Conduct, the terms of any conﬁdentiality agreement(s) I have executed and/or related non-disclosure obligations applicable to me, and the policies of my employer and of the Company in relation to the use of email and other communication systems, methods or platforms, and mobile devices for my work.</w:t>
      </w:r>
    </w:p>
    <w:p w14:paraId="7F555DFA" w14:textId="77777777" w:rsidR="000D1E73" w:rsidRPr="000D1E73" w:rsidRDefault="000D1E73" w:rsidP="000D1E73">
      <w:pPr>
        <w:pStyle w:val="ListParagraph"/>
        <w:rPr>
          <w:rFonts w:cstheme="minorHAnsi"/>
        </w:rPr>
      </w:pPr>
    </w:p>
    <w:p w14:paraId="6CC93DD1" w14:textId="11AF745B" w:rsidR="000D1E73" w:rsidRPr="000D1E73" w:rsidRDefault="000D1E73" w:rsidP="00AE78F4">
      <w:pPr>
        <w:pStyle w:val="ListParagraph"/>
        <w:numPr>
          <w:ilvl w:val="0"/>
          <w:numId w:val="1"/>
        </w:numPr>
        <w:tabs>
          <w:tab w:val="left" w:pos="718"/>
          <w:tab w:val="left" w:pos="720"/>
        </w:tabs>
        <w:ind w:left="720" w:hanging="360"/>
        <w:jc w:val="both"/>
        <w:rPr>
          <w:rFonts w:cstheme="minorHAnsi"/>
          <w:b/>
          <w:bCs/>
        </w:rPr>
      </w:pPr>
      <w:r w:rsidRPr="000D1E73">
        <w:rPr>
          <w:rFonts w:cstheme="minorHAnsi"/>
          <w:b/>
          <w:bCs/>
        </w:rPr>
        <w:t>I will use an</w:t>
      </w:r>
      <w:r>
        <w:rPr>
          <w:rFonts w:cstheme="minorHAnsi"/>
          <w:b/>
          <w:bCs/>
        </w:rPr>
        <w:t xml:space="preserve"> automatic</w:t>
      </w:r>
      <w:r w:rsidRPr="000D1E73">
        <w:rPr>
          <w:rFonts w:cstheme="minorHAnsi"/>
          <w:b/>
          <w:bCs/>
        </w:rPr>
        <w:t xml:space="preserve"> email signature </w:t>
      </w:r>
      <w:r>
        <w:rPr>
          <w:rFonts w:cstheme="minorHAnsi"/>
          <w:b/>
          <w:bCs/>
        </w:rPr>
        <w:t xml:space="preserve">that clearly identifies me as, at a minimum, a “Consultant” </w:t>
      </w:r>
      <w:r w:rsidRPr="000D1E73">
        <w:rPr>
          <w:rFonts w:cstheme="minorHAnsi"/>
          <w:b/>
          <w:bCs/>
        </w:rPr>
        <w:t>for every email sent</w:t>
      </w:r>
      <w:r>
        <w:rPr>
          <w:rFonts w:cstheme="minorHAnsi"/>
          <w:b/>
          <w:bCs/>
        </w:rPr>
        <w:t xml:space="preserve"> (including replies and forwards)</w:t>
      </w:r>
      <w:r w:rsidRPr="000D1E73">
        <w:rPr>
          <w:rFonts w:cstheme="minorHAnsi"/>
          <w:b/>
          <w:bCs/>
        </w:rPr>
        <w:t xml:space="preserve"> from my Company Email Address</w:t>
      </w:r>
      <w:r>
        <w:rPr>
          <w:rFonts w:cstheme="minorHAnsi"/>
          <w:b/>
          <w:bCs/>
        </w:rPr>
        <w:t>.</w:t>
      </w:r>
    </w:p>
    <w:p w14:paraId="2DDD9E60" w14:textId="77777777" w:rsidR="0094642E" w:rsidRPr="00AE78F4" w:rsidRDefault="0094642E" w:rsidP="00AE78F4">
      <w:pPr>
        <w:pStyle w:val="BodyText"/>
        <w:rPr>
          <w:rFonts w:ascii="Calibri" w:hAnsi="Calibri" w:cstheme="minorHAnsi"/>
          <w:sz w:val="22"/>
          <w:szCs w:val="22"/>
        </w:rPr>
      </w:pPr>
    </w:p>
    <w:p w14:paraId="2DDD9E61" w14:textId="77777777" w:rsidR="0094642E" w:rsidRPr="00AE78F4" w:rsidRDefault="008E1A13" w:rsidP="00AE78F4">
      <w:pPr>
        <w:pStyle w:val="ListParagraph"/>
        <w:numPr>
          <w:ilvl w:val="0"/>
          <w:numId w:val="1"/>
        </w:numPr>
        <w:tabs>
          <w:tab w:val="left" w:pos="717"/>
        </w:tabs>
        <w:ind w:left="717" w:right="0" w:hanging="358"/>
        <w:rPr>
          <w:rFonts w:cstheme="minorHAnsi"/>
        </w:rPr>
      </w:pPr>
      <w:r w:rsidRPr="00AE78F4">
        <w:rPr>
          <w:rFonts w:cstheme="minorHAnsi"/>
        </w:rPr>
        <w:t>The following policies shall apply to my use of the Company Email Address and the Company’s</w:t>
      </w:r>
    </w:p>
    <w:p w14:paraId="2DDD9E62" w14:textId="77777777" w:rsidR="0094642E" w:rsidRDefault="008E1A13" w:rsidP="00AE78F4">
      <w:pPr>
        <w:ind w:left="719"/>
        <w:jc w:val="both"/>
        <w:rPr>
          <w:rFonts w:ascii="Calibri" w:hAnsi="Calibri" w:cstheme="minorHAnsi"/>
        </w:rPr>
      </w:pPr>
      <w:r w:rsidRPr="00AE78F4">
        <w:rPr>
          <w:rFonts w:ascii="Calibri" w:hAnsi="Calibri" w:cstheme="minorHAnsi"/>
        </w:rPr>
        <w:t>communication and computer systems:</w:t>
      </w:r>
    </w:p>
    <w:p w14:paraId="27FCC7B6" w14:textId="77777777" w:rsidR="0080156E" w:rsidRPr="00AE78F4" w:rsidRDefault="0080156E" w:rsidP="00AE78F4">
      <w:pPr>
        <w:ind w:left="719"/>
        <w:jc w:val="both"/>
        <w:rPr>
          <w:rFonts w:ascii="Calibri" w:hAnsi="Calibri" w:cstheme="minorHAnsi"/>
        </w:rPr>
      </w:pPr>
    </w:p>
    <w:p w14:paraId="2DDD9E63" w14:textId="77777777" w:rsidR="0094642E" w:rsidRDefault="008E1A13" w:rsidP="00AE78F4">
      <w:pPr>
        <w:pStyle w:val="BodyText"/>
        <w:ind w:left="719" w:right="1077"/>
        <w:jc w:val="both"/>
        <w:rPr>
          <w:rFonts w:ascii="Calibri" w:hAnsi="Calibri" w:cstheme="minorHAnsi"/>
          <w:sz w:val="22"/>
          <w:szCs w:val="22"/>
        </w:rPr>
      </w:pPr>
      <w:r w:rsidRPr="00AE78F4">
        <w:rPr>
          <w:rFonts w:ascii="Calibri" w:hAnsi="Calibri" w:cstheme="minorHAnsi"/>
          <w:sz w:val="22"/>
          <w:szCs w:val="22"/>
        </w:rPr>
        <w:t xml:space="preserve">The Company’s communication and computer systems are intended primarily for business purposes and may be used only during working time; provided, however, that limited personal use is permitted if it does not hinder performance of job duties, Company operations or violate any other Company policy, the Bertelsmann Code of Conduct or applicable law. “Communication and computer systems” includes the computers, related hardware, software and networks as well as telephone, voice mail, e-mail and Internet systems. Any personal use must not interfere with performance or operations and must not violate any Company policy or applicable law. </w:t>
      </w:r>
      <w:r w:rsidRPr="0080156E">
        <w:rPr>
          <w:rFonts w:ascii="Calibri" w:hAnsi="Calibri" w:cstheme="minorHAnsi"/>
          <w:b/>
          <w:bCs/>
          <w:sz w:val="22"/>
          <w:szCs w:val="22"/>
        </w:rPr>
        <w:t>Users have no legitimate expectation of privacy in regard to system usage.</w:t>
      </w:r>
    </w:p>
    <w:p w14:paraId="6A96EC9D" w14:textId="77777777" w:rsidR="0080156E" w:rsidRPr="00AE78F4" w:rsidRDefault="0080156E" w:rsidP="00AE78F4">
      <w:pPr>
        <w:pStyle w:val="BodyText"/>
        <w:ind w:left="719" w:right="1077"/>
        <w:jc w:val="both"/>
        <w:rPr>
          <w:rFonts w:ascii="Calibri" w:hAnsi="Calibri" w:cstheme="minorHAnsi"/>
          <w:sz w:val="22"/>
          <w:szCs w:val="22"/>
        </w:rPr>
      </w:pPr>
    </w:p>
    <w:p w14:paraId="2DDD9E64" w14:textId="77777777" w:rsidR="0094642E" w:rsidRPr="00AE78F4" w:rsidRDefault="008E1A13" w:rsidP="00AE78F4">
      <w:pPr>
        <w:pStyle w:val="BodyText"/>
        <w:ind w:left="719" w:right="1080"/>
        <w:jc w:val="both"/>
        <w:rPr>
          <w:rFonts w:ascii="Calibri" w:hAnsi="Calibri" w:cstheme="minorHAnsi"/>
          <w:sz w:val="22"/>
          <w:szCs w:val="22"/>
        </w:rPr>
      </w:pPr>
      <w:r w:rsidRPr="00AE78F4">
        <w:rPr>
          <w:rFonts w:ascii="Calibri" w:hAnsi="Calibri" w:cstheme="minorHAnsi"/>
          <w:sz w:val="22"/>
          <w:szCs w:val="22"/>
        </w:rPr>
        <w:t>The Company may access its communication and computer systems and obtain the communications within the systems, including past voice mail and e-mail messages, without notice to users of the system, in the ordinary course of business when the Company deems it appropriate to do so. Further, the Company may review Internet usage. The reasons for which the Company may obtain such access include but are not limited to: maintaining the system; preventing or investigating allegations of system abuse or misuse; assuring compliance with software copyright laws; complying with legal and regulatory requests for information; and ensuring that Company operations continue appropriately during a user’s absence.</w:t>
      </w:r>
    </w:p>
    <w:p w14:paraId="03837AB4" w14:textId="77777777" w:rsidR="0094642E" w:rsidRDefault="0094642E" w:rsidP="00AE78F4">
      <w:pPr>
        <w:pStyle w:val="BodyText"/>
        <w:jc w:val="both"/>
        <w:rPr>
          <w:rFonts w:ascii="Calibri" w:hAnsi="Calibri" w:cstheme="minorHAnsi"/>
          <w:sz w:val="22"/>
          <w:szCs w:val="22"/>
        </w:rPr>
      </w:pPr>
    </w:p>
    <w:p w14:paraId="3421CB32" w14:textId="77777777" w:rsidR="00B36EF9" w:rsidRDefault="00B36EF9" w:rsidP="00AE78F4">
      <w:pPr>
        <w:pStyle w:val="BodyText"/>
        <w:jc w:val="both"/>
        <w:rPr>
          <w:rFonts w:ascii="Calibri" w:hAnsi="Calibri" w:cstheme="minorHAnsi"/>
          <w:sz w:val="22"/>
          <w:szCs w:val="22"/>
        </w:rPr>
      </w:pPr>
    </w:p>
    <w:p w14:paraId="0F7CFDC1" w14:textId="77777777" w:rsidR="00B36EF9" w:rsidRDefault="00B36EF9" w:rsidP="00B36EF9">
      <w:pPr>
        <w:pStyle w:val="BodyText"/>
        <w:ind w:left="720" w:right="1081"/>
        <w:jc w:val="both"/>
        <w:rPr>
          <w:rFonts w:ascii="Calibri" w:hAnsi="Calibri" w:cstheme="minorHAnsi"/>
          <w:sz w:val="22"/>
          <w:szCs w:val="22"/>
        </w:rPr>
      </w:pPr>
      <w:r w:rsidRPr="00AE78F4">
        <w:rPr>
          <w:rFonts w:ascii="Calibri" w:hAnsi="Calibri" w:cstheme="minorHAnsi"/>
          <w:sz w:val="22"/>
          <w:szCs w:val="22"/>
        </w:rPr>
        <w:t>The Company may store electronic communications for a period of time after the communication is created. From time to time, copies of communications may be deleted.</w:t>
      </w:r>
    </w:p>
    <w:p w14:paraId="491F9E9E" w14:textId="77777777" w:rsidR="00B36EF9" w:rsidRPr="00AE78F4" w:rsidRDefault="00B36EF9" w:rsidP="00B36EF9">
      <w:pPr>
        <w:pStyle w:val="BodyText"/>
        <w:ind w:left="720" w:right="1081"/>
        <w:jc w:val="both"/>
        <w:rPr>
          <w:rFonts w:ascii="Calibri" w:hAnsi="Calibri" w:cstheme="minorHAnsi"/>
          <w:sz w:val="22"/>
          <w:szCs w:val="22"/>
        </w:rPr>
      </w:pPr>
    </w:p>
    <w:p w14:paraId="5D14F481" w14:textId="77777777" w:rsidR="00B36EF9" w:rsidRPr="00AE78F4" w:rsidRDefault="00B36EF9" w:rsidP="00B36EF9">
      <w:pPr>
        <w:pStyle w:val="BodyText"/>
        <w:ind w:left="720" w:right="1078"/>
        <w:jc w:val="both"/>
        <w:rPr>
          <w:rFonts w:ascii="Calibri" w:hAnsi="Calibri" w:cstheme="minorHAnsi"/>
          <w:sz w:val="22"/>
          <w:szCs w:val="22"/>
        </w:rPr>
      </w:pPr>
      <w:r w:rsidRPr="00AE78F4">
        <w:rPr>
          <w:rFonts w:ascii="Calibri" w:hAnsi="Calibri" w:cstheme="minorHAnsi"/>
          <w:sz w:val="22"/>
          <w:szCs w:val="22"/>
        </w:rPr>
        <w:t>The Company’s policies including, but not limited to, those prohibiting harassment, in their entirety, apply to the use of the Company’s communication and computer systems. Additionally, users may not use the Company’s communication and computer systems in violation of any law including, but not limited to, those related to copyrights and software piracy.</w:t>
      </w:r>
    </w:p>
    <w:p w14:paraId="07F4E24B" w14:textId="77777777" w:rsidR="00B36EF9" w:rsidRPr="00AE78F4" w:rsidRDefault="00B36EF9" w:rsidP="00B36EF9">
      <w:pPr>
        <w:pStyle w:val="BodyText"/>
        <w:rPr>
          <w:rFonts w:ascii="Calibri" w:hAnsi="Calibri" w:cstheme="minorHAnsi"/>
          <w:sz w:val="22"/>
          <w:szCs w:val="22"/>
        </w:rPr>
      </w:pPr>
    </w:p>
    <w:p w14:paraId="5899FA29" w14:textId="77777777" w:rsidR="00B36EF9" w:rsidRPr="00AE78F4" w:rsidRDefault="00B36EF9" w:rsidP="00B36EF9">
      <w:pPr>
        <w:pStyle w:val="BodyText"/>
        <w:ind w:left="720"/>
        <w:jc w:val="both"/>
        <w:rPr>
          <w:rFonts w:ascii="Calibri" w:hAnsi="Calibri" w:cstheme="minorHAnsi"/>
          <w:sz w:val="22"/>
          <w:szCs w:val="22"/>
        </w:rPr>
      </w:pPr>
      <w:r w:rsidRPr="00AE78F4">
        <w:rPr>
          <w:rFonts w:ascii="Calibri" w:hAnsi="Calibri" w:cstheme="minorHAnsi"/>
          <w:sz w:val="22"/>
          <w:szCs w:val="22"/>
        </w:rPr>
        <w:t>All users, upon request, must inform management of any private access codes or passwords.</w:t>
      </w:r>
    </w:p>
    <w:p w14:paraId="261EE976" w14:textId="77777777" w:rsidR="00B36EF9" w:rsidRPr="00AE78F4" w:rsidRDefault="00B36EF9" w:rsidP="00B36EF9">
      <w:pPr>
        <w:pStyle w:val="BodyText"/>
        <w:rPr>
          <w:rFonts w:ascii="Calibri" w:hAnsi="Calibri" w:cstheme="minorHAnsi"/>
          <w:sz w:val="22"/>
          <w:szCs w:val="22"/>
        </w:rPr>
      </w:pPr>
    </w:p>
    <w:p w14:paraId="0AEF234B" w14:textId="77777777" w:rsidR="00B36EF9" w:rsidRPr="00AE78F4" w:rsidRDefault="00B36EF9" w:rsidP="00B36EF9">
      <w:pPr>
        <w:pStyle w:val="BodyText"/>
        <w:ind w:left="720" w:right="1079"/>
        <w:jc w:val="both"/>
        <w:rPr>
          <w:rFonts w:ascii="Calibri" w:hAnsi="Calibri" w:cstheme="minorHAnsi"/>
          <w:sz w:val="22"/>
          <w:szCs w:val="22"/>
        </w:rPr>
      </w:pPr>
      <w:r w:rsidRPr="00AE78F4">
        <w:rPr>
          <w:rFonts w:ascii="Calibri" w:hAnsi="Calibri" w:cstheme="minorHAnsi"/>
          <w:sz w:val="22"/>
          <w:szCs w:val="22"/>
        </w:rPr>
        <w:t>No user may access, or attempt to obtain access to, another user’s communication or computer systems without appropriate authorization.</w:t>
      </w:r>
    </w:p>
    <w:p w14:paraId="1329BC68" w14:textId="77777777" w:rsidR="00B36EF9" w:rsidRPr="00AE78F4" w:rsidRDefault="00B36EF9" w:rsidP="00B36EF9">
      <w:pPr>
        <w:pStyle w:val="BodyText"/>
        <w:rPr>
          <w:rFonts w:ascii="Calibri" w:hAnsi="Calibri" w:cstheme="minorHAnsi"/>
          <w:sz w:val="22"/>
          <w:szCs w:val="22"/>
        </w:rPr>
      </w:pPr>
    </w:p>
    <w:p w14:paraId="432D922F" w14:textId="77777777" w:rsidR="00B36EF9" w:rsidRPr="00AE78F4" w:rsidRDefault="00B36EF9" w:rsidP="00B36EF9">
      <w:pPr>
        <w:pStyle w:val="BodyText"/>
        <w:ind w:left="720" w:right="1081"/>
        <w:jc w:val="both"/>
        <w:rPr>
          <w:rFonts w:ascii="Calibri" w:hAnsi="Calibri" w:cstheme="minorHAnsi"/>
          <w:sz w:val="22"/>
          <w:szCs w:val="22"/>
        </w:rPr>
      </w:pPr>
      <w:r w:rsidRPr="00AE78F4">
        <w:rPr>
          <w:rFonts w:ascii="Calibri" w:hAnsi="Calibri" w:cstheme="minorHAnsi"/>
          <w:sz w:val="22"/>
          <w:szCs w:val="22"/>
        </w:rPr>
        <w:t>Users may not install, duplicate, or remove software on the Company’s computer systems without prior management approval. Personal computers and other electronic devices (cell phones, PDAs, etc.) may not be connected directly to the Company’s computer systems without prior management approval.</w:t>
      </w:r>
    </w:p>
    <w:p w14:paraId="464DFBF3" w14:textId="77777777" w:rsidR="00B36EF9" w:rsidRPr="00AE78F4" w:rsidRDefault="00B36EF9" w:rsidP="00B36EF9">
      <w:pPr>
        <w:pStyle w:val="BodyText"/>
        <w:rPr>
          <w:rFonts w:ascii="Calibri" w:hAnsi="Calibri" w:cstheme="minorHAnsi"/>
          <w:sz w:val="22"/>
          <w:szCs w:val="22"/>
        </w:rPr>
      </w:pPr>
    </w:p>
    <w:p w14:paraId="38C7822D" w14:textId="77777777" w:rsidR="00B36EF9" w:rsidRPr="00AE78F4" w:rsidRDefault="00B36EF9" w:rsidP="00B36EF9">
      <w:pPr>
        <w:pStyle w:val="BodyText"/>
        <w:ind w:left="720" w:right="1078"/>
        <w:jc w:val="both"/>
        <w:rPr>
          <w:rFonts w:ascii="Calibri" w:hAnsi="Calibri" w:cstheme="minorHAnsi"/>
          <w:sz w:val="22"/>
          <w:szCs w:val="22"/>
        </w:rPr>
      </w:pPr>
      <w:r w:rsidRPr="00AE78F4">
        <w:rPr>
          <w:rFonts w:ascii="Calibri" w:hAnsi="Calibri" w:cstheme="minorHAnsi"/>
          <w:sz w:val="22"/>
          <w:szCs w:val="22"/>
        </w:rPr>
        <w:t>Violation of this policy may result in disciplinary action, up to and including termination of employment or other working relationship.</w:t>
      </w:r>
    </w:p>
    <w:p w14:paraId="58D9DD93" w14:textId="77777777" w:rsidR="00B36EF9" w:rsidRPr="00AE78F4" w:rsidRDefault="00B36EF9" w:rsidP="00B36EF9">
      <w:pPr>
        <w:pStyle w:val="BodyText"/>
        <w:rPr>
          <w:rFonts w:ascii="Calibri" w:hAnsi="Calibri" w:cstheme="minorHAnsi"/>
          <w:sz w:val="22"/>
          <w:szCs w:val="22"/>
        </w:rPr>
      </w:pPr>
    </w:p>
    <w:p w14:paraId="39163974" w14:textId="77777777" w:rsidR="00B36EF9" w:rsidRPr="00AE78F4" w:rsidRDefault="00B36EF9" w:rsidP="00B36EF9">
      <w:pPr>
        <w:pStyle w:val="ListParagraph"/>
        <w:numPr>
          <w:ilvl w:val="0"/>
          <w:numId w:val="1"/>
        </w:numPr>
        <w:tabs>
          <w:tab w:val="left" w:pos="717"/>
          <w:tab w:val="left" w:pos="720"/>
        </w:tabs>
        <w:ind w:left="720" w:right="1074"/>
        <w:jc w:val="both"/>
        <w:rPr>
          <w:rFonts w:cstheme="minorHAnsi"/>
        </w:rPr>
      </w:pPr>
      <w:r w:rsidRPr="00AE78F4">
        <w:rPr>
          <w:rFonts w:cstheme="minorHAnsi"/>
        </w:rPr>
        <w:t>I will comply with any directives issued by an authorized representative of the Company or an aﬃliate thereof with respect to the preservation of records, including communications to and from my Company Email Address.</w:t>
      </w:r>
    </w:p>
    <w:p w14:paraId="24A6E3F2" w14:textId="77777777" w:rsidR="00B36EF9" w:rsidRPr="00AE78F4" w:rsidRDefault="00B36EF9" w:rsidP="00B36EF9">
      <w:pPr>
        <w:pStyle w:val="BodyText"/>
        <w:rPr>
          <w:rFonts w:ascii="Calibri" w:hAnsi="Calibri" w:cstheme="minorHAnsi"/>
          <w:sz w:val="22"/>
          <w:szCs w:val="22"/>
        </w:rPr>
      </w:pPr>
    </w:p>
    <w:p w14:paraId="3183755C" w14:textId="77777777" w:rsidR="00B36EF9" w:rsidRPr="00AE78F4" w:rsidRDefault="00B36EF9" w:rsidP="00B36EF9">
      <w:pPr>
        <w:pStyle w:val="ListParagraph"/>
        <w:numPr>
          <w:ilvl w:val="0"/>
          <w:numId w:val="1"/>
        </w:numPr>
        <w:tabs>
          <w:tab w:val="left" w:pos="717"/>
          <w:tab w:val="left" w:pos="720"/>
        </w:tabs>
        <w:ind w:left="720" w:right="1075"/>
        <w:jc w:val="both"/>
        <w:rPr>
          <w:rFonts w:cstheme="minorHAnsi"/>
        </w:rPr>
      </w:pPr>
      <w:r w:rsidRPr="00AE78F4">
        <w:rPr>
          <w:rFonts w:cstheme="minorHAnsi"/>
        </w:rPr>
        <w:t>My access to and ability to use a Company Email Address is granted and managed by the Company. The Company, in its sole discretion, may terminate such access and use, in its sole discretion, at any time and for any reason.</w:t>
      </w:r>
    </w:p>
    <w:p w14:paraId="1B3A17FA" w14:textId="77777777" w:rsidR="00B36EF9" w:rsidRPr="00AE78F4" w:rsidRDefault="00B36EF9" w:rsidP="00B36EF9">
      <w:pPr>
        <w:pStyle w:val="BodyText"/>
        <w:spacing w:before="182"/>
        <w:rPr>
          <w:rFonts w:ascii="Calibri" w:hAnsi="Calibri" w:cstheme="minorHAnsi"/>
          <w:sz w:val="22"/>
          <w:szCs w:val="22"/>
        </w:rPr>
      </w:pPr>
    </w:p>
    <w:p w14:paraId="1EB68539" w14:textId="77777777" w:rsidR="00B36EF9" w:rsidRPr="00AE78F4" w:rsidRDefault="00B36EF9" w:rsidP="00B36EF9">
      <w:pPr>
        <w:ind w:left="720"/>
        <w:jc w:val="both"/>
        <w:rPr>
          <w:rFonts w:ascii="Calibri" w:hAnsi="Calibri" w:cstheme="minorHAnsi"/>
        </w:rPr>
      </w:pPr>
      <w:r w:rsidRPr="00AE78F4">
        <w:rPr>
          <w:rFonts w:ascii="Calibri" w:hAnsi="Calibri" w:cstheme="minorHAnsi"/>
        </w:rPr>
        <w:t>Accepted and agreed:</w:t>
      </w:r>
    </w:p>
    <w:p w14:paraId="5B21A669" w14:textId="77777777" w:rsidR="00B36EF9" w:rsidRPr="00AE78F4" w:rsidRDefault="00B36EF9" w:rsidP="00B36EF9">
      <w:pPr>
        <w:pStyle w:val="BodyText"/>
        <w:rPr>
          <w:rFonts w:ascii="Calibri" w:hAnsi="Calibri" w:cstheme="minorHAnsi"/>
          <w:sz w:val="22"/>
          <w:szCs w:val="22"/>
        </w:rPr>
      </w:pPr>
    </w:p>
    <w:p w14:paraId="34F9E7A8" w14:textId="77777777" w:rsidR="00B36EF9" w:rsidRPr="00AE78F4" w:rsidRDefault="00B36EF9" w:rsidP="00B36EF9">
      <w:pPr>
        <w:pStyle w:val="BodyText"/>
        <w:spacing w:before="116"/>
        <w:rPr>
          <w:rFonts w:ascii="Calibri" w:hAnsi="Calibri" w:cstheme="minorHAnsi"/>
          <w:sz w:val="22"/>
          <w:szCs w:val="22"/>
        </w:rPr>
      </w:pPr>
    </w:p>
    <w:p w14:paraId="7238E5E1" w14:textId="77777777" w:rsidR="00B36EF9" w:rsidRPr="00AE78F4" w:rsidRDefault="00B36EF9" w:rsidP="00B36EF9">
      <w:pPr>
        <w:pStyle w:val="BodyText"/>
        <w:spacing w:before="116"/>
        <w:ind w:firstLine="720"/>
        <w:rPr>
          <w:rFonts w:ascii="Calibri" w:hAnsi="Calibri" w:cstheme="minorHAnsi"/>
          <w:sz w:val="22"/>
          <w:szCs w:val="22"/>
        </w:rPr>
      </w:pPr>
      <w:r w:rsidRPr="00AE78F4">
        <w:rPr>
          <w:rFonts w:ascii="Calibri" w:hAnsi="Calibri" w:cstheme="minorHAnsi"/>
          <w:noProof/>
          <w:sz w:val="22"/>
          <w:szCs w:val="22"/>
        </w:rPr>
        <mc:AlternateContent>
          <mc:Choice Requires="wps">
            <w:drawing>
              <wp:anchor distT="0" distB="0" distL="0" distR="0" simplePos="0" relativeHeight="487591936" behindDoc="1" locked="0" layoutInCell="1" allowOverlap="1" wp14:anchorId="0BD7DE61" wp14:editId="737AE99B">
                <wp:simplePos x="0" y="0"/>
                <wp:positionH relativeFrom="page">
                  <wp:posOffset>1371880</wp:posOffset>
                </wp:positionH>
                <wp:positionV relativeFrom="paragraph">
                  <wp:posOffset>244359</wp:posOffset>
                </wp:positionV>
                <wp:extent cx="229679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795" cy="1270"/>
                        </a:xfrm>
                        <a:custGeom>
                          <a:avLst/>
                          <a:gdLst/>
                          <a:ahLst/>
                          <a:cxnLst/>
                          <a:rect l="l" t="t" r="r" b="b"/>
                          <a:pathLst>
                            <a:path w="2296795">
                              <a:moveTo>
                                <a:pt x="0" y="0"/>
                              </a:moveTo>
                              <a:lnTo>
                                <a:pt x="229638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F9FE01" id="Graphic 2" o:spid="_x0000_s1026" style="position:absolute;margin-left:108pt;margin-top:19.25pt;width:180.8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296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" path="m,l2296389,e" filled="f" strokeweight=".25289mm">
                <v:path arrowok="t"/>
                <w10:wrap type="topAndBottom" anchorx="page"/>
              </v:shape>
            </w:pict>
          </mc:Fallback>
        </mc:AlternateContent>
      </w:r>
      <w:r w:rsidRPr="00AE78F4">
        <w:rPr>
          <w:rFonts w:ascii="Calibri" w:hAnsi="Calibri" w:cstheme="minorHAnsi"/>
          <w:sz w:val="22"/>
          <w:szCs w:val="22"/>
        </w:rPr>
        <w:t>Name (print):</w:t>
      </w:r>
    </w:p>
    <w:p w14:paraId="2DDD9E65" w14:textId="77777777" w:rsidR="00B36EF9" w:rsidRPr="00AE78F4" w:rsidRDefault="00B36EF9" w:rsidP="00AE78F4">
      <w:pPr>
        <w:pStyle w:val="BodyText"/>
        <w:jc w:val="both"/>
        <w:rPr>
          <w:rFonts w:ascii="Calibri" w:hAnsi="Calibri" w:cstheme="minorHAnsi"/>
          <w:sz w:val="22"/>
          <w:szCs w:val="22"/>
        </w:rPr>
      </w:pPr>
    </w:p>
    <w:sectPr w:rsidR="0094642E" w:rsidRPr="00AE78F4">
      <w:pgSz w:w="12240" w:h="15840"/>
      <w:pgMar w:top="1360" w:right="36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E24B9"/>
    <w:multiLevelType w:val="hybridMultilevel"/>
    <w:tmpl w:val="32321D32"/>
    <w:lvl w:ilvl="0" w:tplc="7CC4D47A">
      <w:start w:val="1"/>
      <w:numFmt w:val="decimal"/>
      <w:lvlText w:val="%1."/>
      <w:lvlJc w:val="left"/>
      <w:pPr>
        <w:ind w:left="719" w:hanging="361"/>
        <w:jc w:val="left"/>
      </w:pPr>
      <w:rPr>
        <w:rFonts w:ascii="Calibri" w:eastAsia="Calibri" w:hAnsi="Calibri" w:cs="Calibri" w:hint="default"/>
        <w:b w:val="0"/>
        <w:bCs w:val="0"/>
        <w:i w:val="0"/>
        <w:iCs w:val="0"/>
        <w:spacing w:val="0"/>
        <w:w w:val="100"/>
        <w:sz w:val="22"/>
        <w:szCs w:val="22"/>
        <w:lang w:val="en-US" w:eastAsia="en-US" w:bidi="ar-SA"/>
      </w:rPr>
    </w:lvl>
    <w:lvl w:ilvl="1" w:tplc="D4A2FD28">
      <w:numFmt w:val="bullet"/>
      <w:lvlText w:val="•"/>
      <w:lvlJc w:val="left"/>
      <w:pPr>
        <w:ind w:left="1692" w:hanging="361"/>
      </w:pPr>
      <w:rPr>
        <w:rFonts w:hint="default"/>
        <w:lang w:val="en-US" w:eastAsia="en-US" w:bidi="ar-SA"/>
      </w:rPr>
    </w:lvl>
    <w:lvl w:ilvl="2" w:tplc="8A929268">
      <w:numFmt w:val="bullet"/>
      <w:lvlText w:val="•"/>
      <w:lvlJc w:val="left"/>
      <w:pPr>
        <w:ind w:left="2664" w:hanging="361"/>
      </w:pPr>
      <w:rPr>
        <w:rFonts w:hint="default"/>
        <w:lang w:val="en-US" w:eastAsia="en-US" w:bidi="ar-SA"/>
      </w:rPr>
    </w:lvl>
    <w:lvl w:ilvl="3" w:tplc="3BA21A18">
      <w:numFmt w:val="bullet"/>
      <w:lvlText w:val="•"/>
      <w:lvlJc w:val="left"/>
      <w:pPr>
        <w:ind w:left="3636" w:hanging="361"/>
      </w:pPr>
      <w:rPr>
        <w:rFonts w:hint="default"/>
        <w:lang w:val="en-US" w:eastAsia="en-US" w:bidi="ar-SA"/>
      </w:rPr>
    </w:lvl>
    <w:lvl w:ilvl="4" w:tplc="5AAA8C4A">
      <w:numFmt w:val="bullet"/>
      <w:lvlText w:val="•"/>
      <w:lvlJc w:val="left"/>
      <w:pPr>
        <w:ind w:left="4608" w:hanging="361"/>
      </w:pPr>
      <w:rPr>
        <w:rFonts w:hint="default"/>
        <w:lang w:val="en-US" w:eastAsia="en-US" w:bidi="ar-SA"/>
      </w:rPr>
    </w:lvl>
    <w:lvl w:ilvl="5" w:tplc="712896AE">
      <w:numFmt w:val="bullet"/>
      <w:lvlText w:val="•"/>
      <w:lvlJc w:val="left"/>
      <w:pPr>
        <w:ind w:left="5580" w:hanging="361"/>
      </w:pPr>
      <w:rPr>
        <w:rFonts w:hint="default"/>
        <w:lang w:val="en-US" w:eastAsia="en-US" w:bidi="ar-SA"/>
      </w:rPr>
    </w:lvl>
    <w:lvl w:ilvl="6" w:tplc="408460AC">
      <w:numFmt w:val="bullet"/>
      <w:lvlText w:val="•"/>
      <w:lvlJc w:val="left"/>
      <w:pPr>
        <w:ind w:left="6552" w:hanging="361"/>
      </w:pPr>
      <w:rPr>
        <w:rFonts w:hint="default"/>
        <w:lang w:val="en-US" w:eastAsia="en-US" w:bidi="ar-SA"/>
      </w:rPr>
    </w:lvl>
    <w:lvl w:ilvl="7" w:tplc="32565A40">
      <w:numFmt w:val="bullet"/>
      <w:lvlText w:val="•"/>
      <w:lvlJc w:val="left"/>
      <w:pPr>
        <w:ind w:left="7524" w:hanging="361"/>
      </w:pPr>
      <w:rPr>
        <w:rFonts w:hint="default"/>
        <w:lang w:val="en-US" w:eastAsia="en-US" w:bidi="ar-SA"/>
      </w:rPr>
    </w:lvl>
    <w:lvl w:ilvl="8" w:tplc="B4E414BA">
      <w:numFmt w:val="bullet"/>
      <w:lvlText w:val="•"/>
      <w:lvlJc w:val="left"/>
      <w:pPr>
        <w:ind w:left="8496" w:hanging="361"/>
      </w:pPr>
      <w:rPr>
        <w:rFonts w:hint="default"/>
        <w:lang w:val="en-US" w:eastAsia="en-US" w:bidi="ar-SA"/>
      </w:rPr>
    </w:lvl>
  </w:abstractNum>
  <w:num w:numId="1" w16cid:durableId="194688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42E"/>
    <w:rsid w:val="0004278E"/>
    <w:rsid w:val="000D1E73"/>
    <w:rsid w:val="00313E97"/>
    <w:rsid w:val="004148EC"/>
    <w:rsid w:val="005F2C22"/>
    <w:rsid w:val="00704FFE"/>
    <w:rsid w:val="0080156E"/>
    <w:rsid w:val="00831C5E"/>
    <w:rsid w:val="008E1A13"/>
    <w:rsid w:val="009069A7"/>
    <w:rsid w:val="0094642E"/>
    <w:rsid w:val="00AE440B"/>
    <w:rsid w:val="00AE78F4"/>
    <w:rsid w:val="00B36EF9"/>
    <w:rsid w:val="00B95D62"/>
    <w:rsid w:val="00CB6B24"/>
    <w:rsid w:val="00D12A03"/>
    <w:rsid w:val="00FE3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D9E50"/>
  <w15:docId w15:val="{510C2EA8-7F0A-4809-AE03-DF2668C5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076"/>
      <w:jc w:val="center"/>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20" w:right="1073" w:hanging="361"/>
      <w:jc w:val="both"/>
    </w:pPr>
    <w:rPr>
      <w:rFonts w:ascii="Calibri" w:eastAsia="Calibri" w:hAnsi="Calibri" w:cs="Calibri"/>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745</Words>
  <Characters>4071</Characters>
  <Application>Microsoft Office Word</Application>
  <DocSecurity>0</DocSecurity>
  <Lines>90</Lines>
  <Paragraphs>28</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Noriega, Lee, BINC</dc:creator>
  <dc:description/>
  <cp:lastModifiedBy>Cruz, Adner, BINC</cp:lastModifiedBy>
  <cp:revision>5</cp:revision>
  <dcterms:created xsi:type="dcterms:W3CDTF">2025-10-20T14:01:00Z</dcterms:created>
  <dcterms:modified xsi:type="dcterms:W3CDTF">2025-10-20T15:35:00Z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Acrobat PDFMaker 24 for Word</vt:lpwstr>
  </property>
  <property fmtid="{D5CDD505-2E9C-101B-9397-08002B2CF9AE}" pid="4" name="LastSaved">
    <vt:filetime>2025-10-17T00:00:00Z</vt:filetime>
  </property>
  <property fmtid="{D5CDD505-2E9C-101B-9397-08002B2CF9AE}" pid="5" name="Producer">
    <vt:lpwstr>Adobe PDF Library 24.2.159</vt:lpwstr>
  </property>
  <property fmtid="{D5CDD505-2E9C-101B-9397-08002B2CF9AE}" pid="6" name="SourceModified">
    <vt:lpwstr>D:20240709232519</vt:lpwstr>
  </property>
  <property fmtid="{D5CDD505-2E9C-101B-9397-08002B2CF9AE}" pid="7" name="GrammarlyDocumentId">
    <vt:lpwstr>c6a888e4-159c-4b37-ad31-023a3b50c833</vt:lpwstr>
  </property>
</Properties>
</file>